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CC03" w14:textId="74C0510D" w:rsidR="003B39AA" w:rsidRPr="00282461" w:rsidRDefault="003B39AA" w:rsidP="005E5802">
      <w:pPr>
        <w:spacing w:line="276" w:lineRule="auto"/>
        <w:jc w:val="center"/>
        <w:rPr>
          <w:b/>
          <w:bCs/>
          <w:sz w:val="28"/>
          <w:szCs w:val="28"/>
        </w:rPr>
      </w:pPr>
      <w:r w:rsidRPr="004306DD">
        <w:rPr>
          <w:b/>
          <w:bCs/>
          <w:sz w:val="28"/>
          <w:szCs w:val="28"/>
        </w:rPr>
        <w:t>Pravidla</w:t>
      </w:r>
      <w:r w:rsidR="005242A6" w:rsidRPr="004306DD">
        <w:rPr>
          <w:b/>
          <w:bCs/>
          <w:sz w:val="28"/>
          <w:szCs w:val="28"/>
        </w:rPr>
        <w:t xml:space="preserve"> </w:t>
      </w:r>
      <w:r w:rsidR="00F67F92" w:rsidRPr="004306DD">
        <w:rPr>
          <w:b/>
          <w:bCs/>
          <w:sz w:val="28"/>
          <w:szCs w:val="28"/>
        </w:rPr>
        <w:t>akce „</w:t>
      </w:r>
      <w:r w:rsidR="004B4856" w:rsidRPr="004306DD">
        <w:rPr>
          <w:b/>
          <w:bCs/>
          <w:sz w:val="28"/>
          <w:szCs w:val="28"/>
        </w:rPr>
        <w:t>COREGA GARANCE</w:t>
      </w:r>
      <w:r w:rsidR="00F67F92" w:rsidRPr="004306DD">
        <w:rPr>
          <w:b/>
          <w:bCs/>
          <w:sz w:val="28"/>
          <w:szCs w:val="28"/>
        </w:rPr>
        <w:t>“</w:t>
      </w:r>
    </w:p>
    <w:p w14:paraId="5A623F7D" w14:textId="041879DB" w:rsidR="00B51579" w:rsidRPr="00B51579" w:rsidRDefault="00B51579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 w:rsidRPr="00B51579">
        <w:rPr>
          <w:b/>
          <w:bCs/>
        </w:rPr>
        <w:t>Článek 1</w:t>
      </w:r>
    </w:p>
    <w:p w14:paraId="3A0783ED" w14:textId="57C7F919" w:rsidR="00B51579" w:rsidRPr="00B51579" w:rsidRDefault="00B51579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 w:rsidRPr="00B51579">
        <w:rPr>
          <w:b/>
          <w:bCs/>
        </w:rPr>
        <w:t>Obecná ustanovení</w:t>
      </w:r>
    </w:p>
    <w:p w14:paraId="2681FEDB" w14:textId="77777777" w:rsidR="00B51579" w:rsidRDefault="00B51579" w:rsidP="005E5802">
      <w:pPr>
        <w:pStyle w:val="ListParagraph"/>
        <w:spacing w:before="120" w:line="276" w:lineRule="auto"/>
        <w:ind w:left="567"/>
        <w:jc w:val="both"/>
      </w:pPr>
    </w:p>
    <w:p w14:paraId="36CF4AD7" w14:textId="34C9B5F4" w:rsidR="00F67F92" w:rsidRDefault="00F67F92" w:rsidP="005E5802">
      <w:pPr>
        <w:pStyle w:val="ListParagraph"/>
        <w:numPr>
          <w:ilvl w:val="0"/>
          <w:numId w:val="1"/>
        </w:numPr>
        <w:spacing w:before="120" w:line="276" w:lineRule="auto"/>
        <w:ind w:left="567" w:hanging="425"/>
        <w:jc w:val="both"/>
      </w:pPr>
      <w:r w:rsidRPr="003563AA">
        <w:t xml:space="preserve">Společnost </w:t>
      </w:r>
      <w:r w:rsidR="00267DD4" w:rsidRPr="00267DD4">
        <w:t xml:space="preserve">Haleon Czech Republic s.r.o., se sídlem Hvězdova 1734/2c, Nusle, 140 00 Praha 4, </w:t>
      </w:r>
      <w:r w:rsidR="00791769" w:rsidRPr="00D152EE">
        <w:t>Česká republika</w:t>
      </w:r>
      <w:r w:rsidR="00791769">
        <w:t>,</w:t>
      </w:r>
      <w:r w:rsidR="00791769" w:rsidRPr="00267DD4">
        <w:t xml:space="preserve"> </w:t>
      </w:r>
      <w:r w:rsidR="00267DD4" w:rsidRPr="00267DD4">
        <w:t>IČO: 03655067</w:t>
      </w:r>
      <w:r w:rsidRPr="003563AA">
        <w:t xml:space="preserve">, </w:t>
      </w:r>
      <w:r w:rsidRPr="00973F57">
        <w:t xml:space="preserve">zapsaná v obchodním rejstříku </w:t>
      </w:r>
      <w:r w:rsidRPr="00496ECF">
        <w:t xml:space="preserve">vedeném Městským soudem v Praze, oddíl C, vložka </w:t>
      </w:r>
      <w:r w:rsidR="003563AA" w:rsidRPr="00496ECF">
        <w:t>235686</w:t>
      </w:r>
      <w:r w:rsidRPr="003563AA">
        <w:t xml:space="preserve"> (</w:t>
      </w:r>
      <w:r w:rsidR="000E1B80">
        <w:t xml:space="preserve">dále jen </w:t>
      </w:r>
      <w:r w:rsidRPr="003563AA">
        <w:t>„</w:t>
      </w:r>
      <w:r w:rsidR="00125C60">
        <w:rPr>
          <w:b/>
          <w:bCs/>
        </w:rPr>
        <w:t>Haleon</w:t>
      </w:r>
      <w:r w:rsidRPr="003563AA">
        <w:t>“), pořádá prodejní akci s názvem „</w:t>
      </w:r>
      <w:r w:rsidR="00125C60" w:rsidRPr="00E32B26">
        <w:t>Corega garance</w:t>
      </w:r>
      <w:r w:rsidRPr="003563AA">
        <w:t>“ (</w:t>
      </w:r>
      <w:r w:rsidR="000E1B80">
        <w:t xml:space="preserve">dále jen </w:t>
      </w:r>
      <w:r w:rsidRPr="003563AA">
        <w:t>„</w:t>
      </w:r>
      <w:r w:rsidRPr="003563AA">
        <w:rPr>
          <w:b/>
          <w:bCs/>
        </w:rPr>
        <w:t>Akce</w:t>
      </w:r>
      <w:r w:rsidRPr="003563AA">
        <w:t>“).</w:t>
      </w:r>
    </w:p>
    <w:p w14:paraId="631FB960" w14:textId="1F1AA4AD" w:rsidR="0050663D" w:rsidRPr="004306DD" w:rsidRDefault="0050663D" w:rsidP="004306DD">
      <w:pPr>
        <w:pStyle w:val="ListParagraph"/>
        <w:numPr>
          <w:ilvl w:val="0"/>
          <w:numId w:val="1"/>
        </w:numPr>
        <w:spacing w:before="120" w:line="276" w:lineRule="auto"/>
        <w:ind w:left="567" w:hanging="425"/>
        <w:jc w:val="both"/>
      </w:pPr>
      <w:r w:rsidRPr="004306DD">
        <w:t>Organizátorem Akce je společnost</w:t>
      </w:r>
      <w:r w:rsidR="00E32B26" w:rsidRPr="004306DD">
        <w:t xml:space="preserve"> </w:t>
      </w:r>
      <w:r w:rsidR="004306DD" w:rsidRPr="004306DD">
        <w:rPr>
          <w:b/>
          <w:bCs/>
        </w:rPr>
        <w:t>Promo Partner s.r.o.</w:t>
      </w:r>
      <w:r w:rsidRPr="004306DD">
        <w:t xml:space="preserve">, IČO: </w:t>
      </w:r>
      <w:r w:rsidR="004306DD" w:rsidRPr="004306DD">
        <w:rPr>
          <w:b/>
          <w:bCs/>
        </w:rPr>
        <w:t>24823945</w:t>
      </w:r>
      <w:r w:rsidRPr="004306DD">
        <w:t xml:space="preserve">, se sídlem </w:t>
      </w:r>
      <w:r w:rsidR="004306DD" w:rsidRPr="004306DD">
        <w:rPr>
          <w:b/>
          <w:bCs/>
        </w:rPr>
        <w:t xml:space="preserve">Kašparovo náměstí 2271/5, 180 00 Praha 8 – Libeň, </w:t>
      </w:r>
      <w:r w:rsidR="002951BB" w:rsidRPr="00DF62BE">
        <w:rPr>
          <w:b/>
        </w:rPr>
        <w:t>Česká republika</w:t>
      </w:r>
      <w:r w:rsidR="002951BB">
        <w:t xml:space="preserve">, </w:t>
      </w:r>
      <w:r w:rsidR="002951BB" w:rsidRPr="00D152EE">
        <w:t xml:space="preserve">zapsaná v obchodním rejstříku vedeném </w:t>
      </w:r>
      <w:r w:rsidR="002951BB" w:rsidRPr="004306DD">
        <w:t xml:space="preserve">Městským soudem v Praze, oddíl </w:t>
      </w:r>
      <w:r w:rsidR="004306DD" w:rsidRPr="004306DD">
        <w:rPr>
          <w:b/>
          <w:bCs/>
        </w:rPr>
        <w:t>C</w:t>
      </w:r>
      <w:r w:rsidR="002951BB" w:rsidRPr="004306DD">
        <w:t xml:space="preserve">, vložka </w:t>
      </w:r>
      <w:r w:rsidR="004306DD" w:rsidRPr="00DF62BE">
        <w:rPr>
          <w:b/>
        </w:rPr>
        <w:t>177691</w:t>
      </w:r>
      <w:r w:rsidR="00E32B26" w:rsidRPr="004306DD">
        <w:t xml:space="preserve"> </w:t>
      </w:r>
      <w:r w:rsidR="002951BB" w:rsidRPr="004306DD">
        <w:t>(</w:t>
      </w:r>
      <w:r w:rsidR="000F4BF0" w:rsidRPr="004306DD">
        <w:t xml:space="preserve">dále jen </w:t>
      </w:r>
      <w:r w:rsidR="002951BB" w:rsidRPr="004306DD">
        <w:t>„</w:t>
      </w:r>
      <w:r w:rsidR="002951BB" w:rsidRPr="004306DD">
        <w:rPr>
          <w:b/>
          <w:bCs/>
        </w:rPr>
        <w:t>Organizátor</w:t>
      </w:r>
      <w:r w:rsidR="002951BB" w:rsidRPr="004306DD">
        <w:t>“).</w:t>
      </w:r>
    </w:p>
    <w:p w14:paraId="123FE5FD" w14:textId="3140F0D0" w:rsidR="00F67F92" w:rsidRDefault="003563AA" w:rsidP="005E5802">
      <w:pPr>
        <w:pStyle w:val="ListParagraph"/>
        <w:numPr>
          <w:ilvl w:val="0"/>
          <w:numId w:val="1"/>
        </w:numPr>
        <w:spacing w:before="120" w:line="276" w:lineRule="auto"/>
        <w:ind w:left="567" w:hanging="425"/>
        <w:jc w:val="both"/>
      </w:pPr>
      <w:r w:rsidRPr="004306DD">
        <w:t>Předmětem tohoto dokumentu j</w:t>
      </w:r>
      <w:r w:rsidR="000F4BF0" w:rsidRPr="004306DD">
        <w:t>e</w:t>
      </w:r>
      <w:r w:rsidRPr="004306DD">
        <w:t xml:space="preserve"> úplná úprava pravidel</w:t>
      </w:r>
      <w:r w:rsidR="000F4BF0" w:rsidRPr="004306DD">
        <w:t xml:space="preserve"> Akce</w:t>
      </w:r>
      <w:r w:rsidRPr="004306DD">
        <w:t xml:space="preserve"> (</w:t>
      </w:r>
      <w:r w:rsidR="000F4BF0" w:rsidRPr="004306DD">
        <w:t xml:space="preserve">dále jen </w:t>
      </w:r>
      <w:r w:rsidRPr="004306DD">
        <w:t>„</w:t>
      </w:r>
      <w:r w:rsidRPr="003563AA">
        <w:rPr>
          <w:b/>
          <w:bCs/>
        </w:rPr>
        <w:t>Pravidla</w:t>
      </w:r>
      <w:r w:rsidRPr="003563AA">
        <w:t>“). Tato Pravidla jsou jediným dokumentem, který závazně upravuje pravidla Akce. Tato Pravidla mohou být pozměněna pouze formou písemných dodatků uveřejněných stejně jako tento dokument</w:t>
      </w:r>
      <w:r>
        <w:t>.</w:t>
      </w:r>
    </w:p>
    <w:p w14:paraId="5191B108" w14:textId="42B35632" w:rsidR="00E350F6" w:rsidRDefault="00B51579" w:rsidP="005E5802">
      <w:pPr>
        <w:pStyle w:val="ListParagraph"/>
        <w:numPr>
          <w:ilvl w:val="0"/>
          <w:numId w:val="1"/>
        </w:numPr>
        <w:spacing w:before="120" w:line="276" w:lineRule="auto"/>
        <w:ind w:left="567" w:hanging="425"/>
        <w:jc w:val="both"/>
      </w:pPr>
      <w:r>
        <w:t>Akce</w:t>
      </w:r>
      <w:r w:rsidR="00E350F6">
        <w:t xml:space="preserve"> probíhá od </w:t>
      </w:r>
      <w:r w:rsidR="00E350F6" w:rsidRPr="00A62FA4">
        <w:rPr>
          <w:b/>
          <w:bCs/>
        </w:rPr>
        <w:t xml:space="preserve">1. </w:t>
      </w:r>
      <w:r w:rsidR="00A01458">
        <w:rPr>
          <w:b/>
          <w:bCs/>
        </w:rPr>
        <w:t>března</w:t>
      </w:r>
      <w:r w:rsidR="00E350F6" w:rsidRPr="00A62FA4">
        <w:rPr>
          <w:b/>
          <w:bCs/>
        </w:rPr>
        <w:t xml:space="preserve"> 202</w:t>
      </w:r>
      <w:r w:rsidR="00A01458">
        <w:rPr>
          <w:b/>
          <w:bCs/>
        </w:rPr>
        <w:t>4</w:t>
      </w:r>
      <w:r w:rsidR="00E350F6" w:rsidRPr="00A62FA4">
        <w:rPr>
          <w:b/>
          <w:bCs/>
        </w:rPr>
        <w:t xml:space="preserve"> </w:t>
      </w:r>
      <w:r w:rsidR="00E350F6" w:rsidRPr="00B51579">
        <w:t xml:space="preserve">do </w:t>
      </w:r>
      <w:r w:rsidR="00E350F6" w:rsidRPr="00A62FA4">
        <w:rPr>
          <w:b/>
          <w:bCs/>
        </w:rPr>
        <w:t>3</w:t>
      </w:r>
      <w:r w:rsidR="00A01458">
        <w:rPr>
          <w:b/>
          <w:bCs/>
        </w:rPr>
        <w:t>0</w:t>
      </w:r>
      <w:r w:rsidR="00E350F6" w:rsidRPr="00A62FA4">
        <w:rPr>
          <w:b/>
          <w:bCs/>
        </w:rPr>
        <w:t xml:space="preserve">. </w:t>
      </w:r>
      <w:r w:rsidR="00A01458">
        <w:rPr>
          <w:b/>
          <w:bCs/>
        </w:rPr>
        <w:t>dubna</w:t>
      </w:r>
      <w:r w:rsidR="00E350F6" w:rsidRPr="00A62FA4">
        <w:rPr>
          <w:b/>
          <w:bCs/>
        </w:rPr>
        <w:t xml:space="preserve"> 202</w:t>
      </w:r>
      <w:r w:rsidR="00A01458">
        <w:rPr>
          <w:b/>
          <w:bCs/>
        </w:rPr>
        <w:t>4</w:t>
      </w:r>
      <w:r w:rsidR="00E350F6">
        <w:t xml:space="preserve"> (</w:t>
      </w:r>
      <w:r w:rsidR="00A01458">
        <w:t xml:space="preserve">dále jen </w:t>
      </w:r>
      <w:r w:rsidR="00E350F6">
        <w:t>„</w:t>
      </w:r>
      <w:r w:rsidRPr="00B51579">
        <w:rPr>
          <w:b/>
          <w:bCs/>
        </w:rPr>
        <w:t>Doba konání Akce</w:t>
      </w:r>
      <w:r w:rsidR="00E350F6">
        <w:t xml:space="preserve">“) </w:t>
      </w:r>
      <w:r>
        <w:t>na území České republiky (</w:t>
      </w:r>
      <w:r w:rsidR="00A01458">
        <w:t xml:space="preserve">dále jen </w:t>
      </w:r>
      <w:r>
        <w:t>„</w:t>
      </w:r>
      <w:r w:rsidRPr="00B51579">
        <w:rPr>
          <w:b/>
          <w:bCs/>
        </w:rPr>
        <w:t>Místo konání Akce</w:t>
      </w:r>
      <w:r>
        <w:t xml:space="preserve">“). Shodná </w:t>
      </w:r>
      <w:r w:rsidR="00A01458">
        <w:t>A</w:t>
      </w:r>
      <w:r>
        <w:t xml:space="preserve">kce bude v tomtéž období probíhat i na území Slovenské republiky, a </w:t>
      </w:r>
      <w:r w:rsidR="00BE3CFD">
        <w:t>t</w:t>
      </w:r>
      <w:r>
        <w:t>o dle pravidel platných pro toto území.</w:t>
      </w:r>
      <w:r w:rsidR="00427A16">
        <w:t xml:space="preserve"> </w:t>
      </w:r>
    </w:p>
    <w:p w14:paraId="31B4031B" w14:textId="61E7EF02" w:rsidR="00B51579" w:rsidRDefault="00B51579" w:rsidP="005E5802">
      <w:pPr>
        <w:pStyle w:val="ListParagraph"/>
        <w:spacing w:before="120" w:line="276" w:lineRule="auto"/>
        <w:ind w:left="567"/>
        <w:jc w:val="both"/>
      </w:pPr>
    </w:p>
    <w:p w14:paraId="44CB31B6" w14:textId="5BC7599E" w:rsidR="00B51579" w:rsidRPr="00B51579" w:rsidRDefault="00B51579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 w:rsidRPr="00B51579">
        <w:rPr>
          <w:b/>
          <w:bCs/>
        </w:rPr>
        <w:t xml:space="preserve">Článek </w:t>
      </w:r>
      <w:r>
        <w:rPr>
          <w:b/>
          <w:bCs/>
        </w:rPr>
        <w:t>2</w:t>
      </w:r>
    </w:p>
    <w:p w14:paraId="423EF858" w14:textId="454E93FA" w:rsidR="00B51579" w:rsidRPr="00B51579" w:rsidRDefault="00B7650F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>
        <w:rPr>
          <w:b/>
          <w:bCs/>
        </w:rPr>
        <w:t>Účast v Akci</w:t>
      </w:r>
    </w:p>
    <w:p w14:paraId="19C91584" w14:textId="77777777" w:rsidR="00B51579" w:rsidRDefault="00B51579" w:rsidP="005E5802">
      <w:pPr>
        <w:pStyle w:val="ListParagraph"/>
        <w:spacing w:before="120" w:line="276" w:lineRule="auto"/>
        <w:ind w:left="567"/>
        <w:jc w:val="both"/>
      </w:pPr>
    </w:p>
    <w:p w14:paraId="3B366DCE" w14:textId="25D67821" w:rsidR="00B51579" w:rsidRDefault="00B51579" w:rsidP="005E5802">
      <w:pPr>
        <w:pStyle w:val="ListParagraph"/>
        <w:numPr>
          <w:ilvl w:val="0"/>
          <w:numId w:val="5"/>
        </w:numPr>
        <w:spacing w:before="120" w:line="276" w:lineRule="auto"/>
        <w:ind w:left="567" w:hanging="425"/>
        <w:jc w:val="both"/>
      </w:pPr>
      <w:r w:rsidRPr="00B51579">
        <w:t>Účastníkem Akce může být fyzická</w:t>
      </w:r>
      <w:r>
        <w:t xml:space="preserve"> </w:t>
      </w:r>
      <w:r w:rsidRPr="00B51579">
        <w:t>osoba</w:t>
      </w:r>
      <w:r w:rsidR="00BE3CFD">
        <w:t xml:space="preserve"> starší 18 let</w:t>
      </w:r>
      <w:r w:rsidRPr="00B51579">
        <w:t>, která je konečným zákazníkem a která splní další podmínky uvedené v těchto Pravidlech (</w:t>
      </w:r>
      <w:r w:rsidR="005A24DA">
        <w:t xml:space="preserve">dále jen </w:t>
      </w:r>
      <w:r w:rsidRPr="00B51579">
        <w:t>„</w:t>
      </w:r>
      <w:r w:rsidRPr="00B51579">
        <w:rPr>
          <w:b/>
          <w:bCs/>
        </w:rPr>
        <w:t>Zákazník</w:t>
      </w:r>
      <w:r w:rsidRPr="00B51579">
        <w:t xml:space="preserve">“). Akce není určena osobám, které </w:t>
      </w:r>
      <w:r>
        <w:t>Produkty</w:t>
      </w:r>
      <w:r w:rsidRPr="00B51579">
        <w:t xml:space="preserve"> kupují za účelem dalšího prodeje.</w:t>
      </w:r>
      <w:bookmarkStart w:id="0" w:name="_Ref525066509"/>
    </w:p>
    <w:p w14:paraId="75D6FAE3" w14:textId="4B918E39" w:rsidR="00B51579" w:rsidRPr="00B51579" w:rsidRDefault="00B51579" w:rsidP="005E5802">
      <w:pPr>
        <w:pStyle w:val="ListParagraph"/>
        <w:numPr>
          <w:ilvl w:val="0"/>
          <w:numId w:val="5"/>
        </w:numPr>
        <w:spacing w:before="120" w:line="276" w:lineRule="auto"/>
        <w:ind w:left="567" w:hanging="425"/>
        <w:jc w:val="both"/>
      </w:pPr>
      <w:r w:rsidRPr="00B51579">
        <w:t xml:space="preserve">Do Akce budou zařazeni pouze ti Zákazníci, kteří splní všechny stanovené podmínky Akce. Společnost </w:t>
      </w:r>
      <w:r w:rsidR="008B510B">
        <w:t>Haleon</w:t>
      </w:r>
      <w:r w:rsidRPr="00B51579">
        <w:t xml:space="preserve"> si vyhrazuje právo kdykoli dle svého uvážení posoudit splnění stanovených podmínek jednotlivými Zákazníky a Zákazníky nesplňující podmínky uvedené v těchto Pravidlech dle své úvahy z Akce vyloučit.</w:t>
      </w:r>
      <w:bookmarkEnd w:id="0"/>
    </w:p>
    <w:p w14:paraId="27DEF99A" w14:textId="17D43EA9" w:rsidR="00B51579" w:rsidRDefault="00B51579" w:rsidP="005E5802">
      <w:pPr>
        <w:pStyle w:val="ListParagraph"/>
        <w:spacing w:before="120" w:line="276" w:lineRule="auto"/>
        <w:ind w:left="567"/>
        <w:jc w:val="both"/>
      </w:pPr>
    </w:p>
    <w:p w14:paraId="4C3441AF" w14:textId="13479A42" w:rsidR="00B7650F" w:rsidRPr="00B51579" w:rsidRDefault="00B7650F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 w:rsidRPr="00B51579">
        <w:rPr>
          <w:b/>
          <w:bCs/>
        </w:rPr>
        <w:t xml:space="preserve">Článek </w:t>
      </w:r>
      <w:r>
        <w:rPr>
          <w:b/>
          <w:bCs/>
        </w:rPr>
        <w:t>3</w:t>
      </w:r>
    </w:p>
    <w:p w14:paraId="0BC8AD92" w14:textId="7BF43EA1" w:rsidR="00B7650F" w:rsidRPr="00B51579" w:rsidRDefault="00B7650F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>
        <w:rPr>
          <w:b/>
          <w:bCs/>
        </w:rPr>
        <w:t>Podmínky Akce</w:t>
      </w:r>
    </w:p>
    <w:p w14:paraId="44748B99" w14:textId="6ADABC7B" w:rsidR="00B7650F" w:rsidRDefault="00B7650F" w:rsidP="005E5802">
      <w:pPr>
        <w:pStyle w:val="ListParagraph"/>
        <w:spacing w:before="120" w:line="276" w:lineRule="auto"/>
        <w:ind w:left="567"/>
        <w:jc w:val="both"/>
      </w:pPr>
    </w:p>
    <w:p w14:paraId="5EADF641" w14:textId="43E89744" w:rsidR="00B7650F" w:rsidRDefault="00B7650F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 w:rsidRPr="00B7650F">
        <w:t>Zákazník se do Akce zapojí tak, že v Době konání Akce a v Místě konání Akce</w:t>
      </w:r>
      <w:r>
        <w:t xml:space="preserve">, v jakékoliv </w:t>
      </w:r>
      <w:r w:rsidR="005E5802">
        <w:t xml:space="preserve">kamenné či on-line </w:t>
      </w:r>
      <w:r>
        <w:t xml:space="preserve">prodejně, </w:t>
      </w:r>
      <w:r w:rsidRPr="00B7650F">
        <w:t xml:space="preserve">zakoupí </w:t>
      </w:r>
      <w:r w:rsidR="0050663D" w:rsidRPr="00E32B26">
        <w:t xml:space="preserve">jakýkoliv </w:t>
      </w:r>
      <w:r w:rsidR="004645C6" w:rsidRPr="00E32B26">
        <w:t>fixační krém</w:t>
      </w:r>
      <w:r w:rsidRPr="00E32B26">
        <w:t xml:space="preserve"> značky </w:t>
      </w:r>
      <w:r w:rsidR="004645C6" w:rsidRPr="00E32B26">
        <w:t>Corega</w:t>
      </w:r>
      <w:r w:rsidRPr="00B7650F">
        <w:t xml:space="preserve"> (</w:t>
      </w:r>
      <w:r w:rsidR="004645C6">
        <w:t xml:space="preserve">dále jen </w:t>
      </w:r>
      <w:r w:rsidRPr="00B7650F">
        <w:t>„</w:t>
      </w:r>
      <w:r w:rsidRPr="00B7650F">
        <w:rPr>
          <w:b/>
          <w:bCs/>
        </w:rPr>
        <w:t>Produkt</w:t>
      </w:r>
      <w:r w:rsidRPr="00B7650F">
        <w:t>“)</w:t>
      </w:r>
      <w:r>
        <w:t xml:space="preserve"> a využije možnost</w:t>
      </w:r>
      <w:r w:rsidR="0050663D">
        <w:t>i</w:t>
      </w:r>
      <w:r>
        <w:t xml:space="preserve"> vrácení peněz za Produkt v případě, že není </w:t>
      </w:r>
      <w:r w:rsidR="008F06CF">
        <w:t xml:space="preserve">s Produktem </w:t>
      </w:r>
      <w:r>
        <w:t xml:space="preserve">spokojen, a to v období </w:t>
      </w:r>
      <w:r w:rsidRPr="00E32B26">
        <w:t xml:space="preserve">od </w:t>
      </w:r>
      <w:r w:rsidRPr="00E32B26">
        <w:rPr>
          <w:b/>
          <w:bCs/>
        </w:rPr>
        <w:t>2</w:t>
      </w:r>
      <w:r w:rsidR="00E32B26" w:rsidRPr="00E32B26">
        <w:rPr>
          <w:b/>
          <w:bCs/>
        </w:rPr>
        <w:t>1</w:t>
      </w:r>
      <w:r w:rsidRPr="00E32B26">
        <w:rPr>
          <w:b/>
          <w:bCs/>
        </w:rPr>
        <w:t xml:space="preserve">. </w:t>
      </w:r>
      <w:r w:rsidR="0023687D" w:rsidRPr="00E32B26">
        <w:rPr>
          <w:b/>
          <w:bCs/>
        </w:rPr>
        <w:t>března</w:t>
      </w:r>
      <w:r w:rsidRPr="00E32B26">
        <w:rPr>
          <w:b/>
          <w:bCs/>
        </w:rPr>
        <w:t xml:space="preserve"> 202</w:t>
      </w:r>
      <w:r w:rsidR="0023687D" w:rsidRPr="00E32B26">
        <w:rPr>
          <w:b/>
          <w:bCs/>
        </w:rPr>
        <w:t>4</w:t>
      </w:r>
      <w:r w:rsidRPr="00E32B26">
        <w:rPr>
          <w:b/>
          <w:bCs/>
        </w:rPr>
        <w:t xml:space="preserve"> do </w:t>
      </w:r>
      <w:r w:rsidR="00AA64C9" w:rsidRPr="00E32B26">
        <w:rPr>
          <w:b/>
          <w:bCs/>
        </w:rPr>
        <w:t>2</w:t>
      </w:r>
      <w:r w:rsidRPr="00E32B26">
        <w:rPr>
          <w:b/>
          <w:bCs/>
        </w:rPr>
        <w:t xml:space="preserve">1. </w:t>
      </w:r>
      <w:r w:rsidR="00AA64C9" w:rsidRPr="00E32B26">
        <w:rPr>
          <w:b/>
          <w:bCs/>
        </w:rPr>
        <w:t>května</w:t>
      </w:r>
      <w:r w:rsidRPr="00E32B26">
        <w:rPr>
          <w:b/>
          <w:bCs/>
        </w:rPr>
        <w:t xml:space="preserve"> 202</w:t>
      </w:r>
      <w:r w:rsidR="00AA64C9" w:rsidRPr="00E32B26">
        <w:rPr>
          <w:b/>
          <w:bCs/>
        </w:rPr>
        <w:t>4</w:t>
      </w:r>
      <w:r>
        <w:t xml:space="preserve">, </w:t>
      </w:r>
      <w:r w:rsidRPr="00FD39E4">
        <w:t xml:space="preserve">ne </w:t>
      </w:r>
      <w:r>
        <w:t>však</w:t>
      </w:r>
      <w:r w:rsidRPr="00FD39E4">
        <w:t xml:space="preserve"> dříve, než </w:t>
      </w:r>
      <w:r>
        <w:t>dvacet jedna (</w:t>
      </w:r>
      <w:r w:rsidRPr="00FD39E4">
        <w:t>21</w:t>
      </w:r>
      <w:r>
        <w:t>)</w:t>
      </w:r>
      <w:r w:rsidRPr="00FD39E4">
        <w:t xml:space="preserve"> dní od data zakoupení </w:t>
      </w:r>
      <w:r>
        <w:t>P</w:t>
      </w:r>
      <w:r w:rsidRPr="00FD39E4">
        <w:t>roduktu</w:t>
      </w:r>
      <w:r>
        <w:t xml:space="preserve"> (</w:t>
      </w:r>
      <w:r w:rsidR="001F0A47">
        <w:t>dále jen</w:t>
      </w:r>
      <w:r>
        <w:t>„</w:t>
      </w:r>
      <w:r w:rsidRPr="00B7650F">
        <w:rPr>
          <w:b/>
          <w:bCs/>
        </w:rPr>
        <w:t>Refundační o</w:t>
      </w:r>
      <w:r>
        <w:rPr>
          <w:b/>
          <w:bCs/>
        </w:rPr>
        <w:t>bd</w:t>
      </w:r>
      <w:r w:rsidRPr="00B7650F">
        <w:rPr>
          <w:b/>
          <w:bCs/>
        </w:rPr>
        <w:t>obí</w:t>
      </w:r>
      <w:r>
        <w:t>“)</w:t>
      </w:r>
      <w:r w:rsidRPr="00B7650F">
        <w:t xml:space="preserve">. </w:t>
      </w:r>
    </w:p>
    <w:p w14:paraId="555D813F" w14:textId="1450EF96" w:rsidR="0050663D" w:rsidRDefault="0050663D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 xml:space="preserve">Zákazník může požádat o vrácení peněz prostřednictvím webové stránky </w:t>
      </w:r>
      <w:hyperlink r:id="rId11" w:history="1">
        <w:r w:rsidRPr="0065047A">
          <w:rPr>
            <w:rStyle w:val="Hyperlink"/>
          </w:rPr>
          <w:t>www.</w:t>
        </w:r>
        <w:r w:rsidR="0087301C" w:rsidRPr="0065047A">
          <w:rPr>
            <w:rStyle w:val="Hyperlink"/>
          </w:rPr>
          <w:t>coregapromo</w:t>
        </w:r>
        <w:r w:rsidRPr="0065047A">
          <w:rPr>
            <w:rStyle w:val="Hyperlink"/>
          </w:rPr>
          <w:t>.cz</w:t>
        </w:r>
      </w:hyperlink>
      <w:r w:rsidRPr="0050663D">
        <w:t xml:space="preserve">, a to </w:t>
      </w:r>
      <w:r>
        <w:t>nahráním fotky či s</w:t>
      </w:r>
      <w:r w:rsidR="00BE452C">
        <w:t>ken</w:t>
      </w:r>
      <w:r>
        <w:t xml:space="preserve">u </w:t>
      </w:r>
      <w:r w:rsidR="00421C40">
        <w:t>pokladního dokladu (</w:t>
      </w:r>
      <w:r>
        <w:t>účtenky</w:t>
      </w:r>
      <w:r w:rsidR="00421C40">
        <w:t>)</w:t>
      </w:r>
      <w:r>
        <w:t xml:space="preserve"> za nákup Produktu tak, aby byla viditelná a čitelná </w:t>
      </w:r>
      <w:r w:rsidRPr="00E95E81">
        <w:rPr>
          <w:b/>
          <w:bCs/>
        </w:rPr>
        <w:t>položka</w:t>
      </w:r>
      <w:r w:rsidR="00421C40">
        <w:rPr>
          <w:b/>
          <w:bCs/>
        </w:rPr>
        <w:t>,</w:t>
      </w:r>
      <w:r w:rsidR="00421C40">
        <w:t xml:space="preserve"> </w:t>
      </w:r>
      <w:r w:rsidRPr="00E95E81">
        <w:rPr>
          <w:b/>
          <w:bCs/>
        </w:rPr>
        <w:t>cena</w:t>
      </w:r>
      <w:r>
        <w:t xml:space="preserve"> a </w:t>
      </w:r>
      <w:r w:rsidRPr="00E95E81">
        <w:rPr>
          <w:b/>
          <w:bCs/>
        </w:rPr>
        <w:t>datum zakoupení</w:t>
      </w:r>
      <w:r>
        <w:t xml:space="preserve"> Produktu, a</w:t>
      </w:r>
      <w:r w:rsidRPr="0050663D">
        <w:t xml:space="preserve"> vyplněním formuláře</w:t>
      </w:r>
      <w:r>
        <w:t>, kde povinně a pravdivě uvede následující údaje:</w:t>
      </w:r>
    </w:p>
    <w:p w14:paraId="43784BC0" w14:textId="34F0B867" w:rsidR="0050663D" w:rsidRDefault="00BE452C" w:rsidP="005E5802">
      <w:pPr>
        <w:pStyle w:val="ListParagraph"/>
        <w:numPr>
          <w:ilvl w:val="2"/>
          <w:numId w:val="7"/>
        </w:numPr>
        <w:spacing w:before="120" w:line="276" w:lineRule="auto"/>
        <w:ind w:left="1276" w:hanging="283"/>
        <w:jc w:val="both"/>
      </w:pPr>
      <w:r>
        <w:t>j</w:t>
      </w:r>
      <w:r w:rsidR="0050663D">
        <w:t>méno a příjmení;</w:t>
      </w:r>
    </w:p>
    <w:p w14:paraId="78FECB41" w14:textId="392B338A" w:rsidR="0050663D" w:rsidRDefault="00BE452C" w:rsidP="005E5802">
      <w:pPr>
        <w:pStyle w:val="ListParagraph"/>
        <w:numPr>
          <w:ilvl w:val="2"/>
          <w:numId w:val="7"/>
        </w:numPr>
        <w:spacing w:before="120" w:line="276" w:lineRule="auto"/>
        <w:ind w:left="1276" w:hanging="283"/>
        <w:jc w:val="both"/>
      </w:pPr>
      <w:r>
        <w:t>a</w:t>
      </w:r>
      <w:r w:rsidR="0050663D">
        <w:t>dresu bydliště;</w:t>
      </w:r>
    </w:p>
    <w:p w14:paraId="61C879E4" w14:textId="467916F5" w:rsidR="0050663D" w:rsidRDefault="00BE452C" w:rsidP="005E5802">
      <w:pPr>
        <w:pStyle w:val="ListParagraph"/>
        <w:numPr>
          <w:ilvl w:val="2"/>
          <w:numId w:val="7"/>
        </w:numPr>
        <w:spacing w:before="120" w:line="276" w:lineRule="auto"/>
        <w:ind w:left="1276" w:hanging="283"/>
        <w:jc w:val="both"/>
      </w:pPr>
      <w:r>
        <w:t>e</w:t>
      </w:r>
      <w:r w:rsidR="0050663D">
        <w:t>-mailovou adresu;</w:t>
      </w:r>
    </w:p>
    <w:p w14:paraId="62F914A4" w14:textId="79F05C62" w:rsidR="0050663D" w:rsidRDefault="00BE452C" w:rsidP="005E5802">
      <w:pPr>
        <w:pStyle w:val="ListParagraph"/>
        <w:numPr>
          <w:ilvl w:val="2"/>
          <w:numId w:val="7"/>
        </w:numPr>
        <w:spacing w:before="120" w:line="276" w:lineRule="auto"/>
        <w:ind w:left="1276" w:hanging="283"/>
        <w:jc w:val="both"/>
      </w:pPr>
      <w:r>
        <w:lastRenderedPageBreak/>
        <w:t>t</w:t>
      </w:r>
      <w:r w:rsidR="0050663D">
        <w:t>elefonní číslo;</w:t>
      </w:r>
    </w:p>
    <w:p w14:paraId="4CC13ED8" w14:textId="62C4E304" w:rsidR="0050663D" w:rsidRDefault="00BE452C" w:rsidP="005E5802">
      <w:pPr>
        <w:pStyle w:val="ListParagraph"/>
        <w:numPr>
          <w:ilvl w:val="2"/>
          <w:numId w:val="7"/>
        </w:numPr>
        <w:spacing w:before="120" w:line="276" w:lineRule="auto"/>
        <w:ind w:left="1276" w:hanging="283"/>
        <w:jc w:val="both"/>
      </w:pPr>
      <w:r>
        <w:t>č</w:t>
      </w:r>
      <w:r w:rsidR="0050663D">
        <w:t>íslo bankovního účtu; a</w:t>
      </w:r>
    </w:p>
    <w:p w14:paraId="087A610E" w14:textId="36B248F5" w:rsidR="0050663D" w:rsidRPr="00B7650F" w:rsidRDefault="00BE452C" w:rsidP="005E5802">
      <w:pPr>
        <w:pStyle w:val="ListParagraph"/>
        <w:numPr>
          <w:ilvl w:val="2"/>
          <w:numId w:val="7"/>
        </w:numPr>
        <w:spacing w:before="120" w:line="276" w:lineRule="auto"/>
        <w:ind w:left="1276" w:hanging="283"/>
        <w:jc w:val="both"/>
      </w:pPr>
      <w:r>
        <w:t>v</w:t>
      </w:r>
      <w:r w:rsidR="0021481B" w:rsidRPr="00E32B26">
        <w:t>yplní krátký dotazník</w:t>
      </w:r>
      <w:r w:rsidR="008F7107" w:rsidRPr="00E32B26">
        <w:t xml:space="preserve"> s d</w:t>
      </w:r>
      <w:r w:rsidR="0050663D" w:rsidRPr="00E32B26">
        <w:t>ůvod</w:t>
      </w:r>
      <w:r w:rsidR="008F7107" w:rsidRPr="00E32B26">
        <w:t>em</w:t>
      </w:r>
      <w:r w:rsidR="0050663D">
        <w:t xml:space="preserve">, proč byl se zakoupeným Produktem </w:t>
      </w:r>
      <w:r w:rsidR="001B0D42">
        <w:t>ne</w:t>
      </w:r>
      <w:r w:rsidR="0050663D">
        <w:t>spokojen.</w:t>
      </w:r>
    </w:p>
    <w:p w14:paraId="40E8E5F1" w14:textId="556E1DF7" w:rsidR="00B7650F" w:rsidRDefault="00B7650F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bookmarkStart w:id="1" w:name="_Ref52893135"/>
      <w:r w:rsidRPr="00E32B26">
        <w:t>Každý Zákazník smí požadovat vrácení peněz pouze za jeden (1) Produkt, který zakoupil v Době konání Akce, a to pouze v Refundačním období</w:t>
      </w:r>
      <w:r w:rsidR="005E5802" w:rsidRPr="00E32B26">
        <w:t>, přičemž</w:t>
      </w:r>
      <w:r w:rsidRPr="00E32B26">
        <w:t xml:space="preserve"> nejvyšší </w:t>
      </w:r>
      <w:r w:rsidR="00B957D6" w:rsidRPr="00E32B26">
        <w:t xml:space="preserve">proplacená částka činí </w:t>
      </w:r>
      <w:r w:rsidR="00F75BE1">
        <w:t>300</w:t>
      </w:r>
      <w:r w:rsidR="00B957D6" w:rsidRPr="00E32B26">
        <w:t xml:space="preserve"> Kč</w:t>
      </w:r>
      <w:r w:rsidRPr="00E32B26">
        <w:t>.</w:t>
      </w:r>
      <w:bookmarkEnd w:id="1"/>
      <w:r w:rsidRPr="00E32B26">
        <w:t xml:space="preserve"> </w:t>
      </w:r>
      <w:r w:rsidR="00BE3CFD" w:rsidRPr="00E32B26">
        <w:t>Produkty zakoupené mimo Dobu konání Akce nebudou součástí Akce.</w:t>
      </w:r>
      <w:r w:rsidR="007D0816" w:rsidRPr="00E32B26">
        <w:t xml:space="preserve"> V případě nákupu více Produktů najednou bude</w:t>
      </w:r>
      <w:r w:rsidR="002C5FDA" w:rsidRPr="00E32B26">
        <w:t xml:space="preserve"> vrácena částka pouze za nejlevnější z</w:t>
      </w:r>
      <w:r w:rsidR="003B5259" w:rsidRPr="00E32B26">
        <w:t xml:space="preserve"> </w:t>
      </w:r>
      <w:r w:rsidR="002C5FDA" w:rsidRPr="00E32B26">
        <w:t>nich.</w:t>
      </w:r>
    </w:p>
    <w:p w14:paraId="74941ECD" w14:textId="50779EED" w:rsidR="00421C40" w:rsidRPr="00E32B26" w:rsidRDefault="00421C40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>V případě jakékoli pochybnosti o pravosti pokladního dokladu (účtenka) je povinností vyvrátit tuto pochybnost výlučně na daném soutěžícím.</w:t>
      </w:r>
    </w:p>
    <w:p w14:paraId="5219B6DE" w14:textId="4F03BD67" w:rsidR="00A04931" w:rsidRPr="00E32B26" w:rsidRDefault="00A04931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 w:rsidRPr="00E32B26">
        <w:t xml:space="preserve">O vrácení peněz smí požádat zákazník </w:t>
      </w:r>
      <w:r w:rsidR="002C5FDA" w:rsidRPr="00E32B26">
        <w:t xml:space="preserve">pouze </w:t>
      </w:r>
      <w:r w:rsidRPr="00E32B26">
        <w:t>z jedné (1) domácnosti</w:t>
      </w:r>
      <w:r w:rsidR="006627A7" w:rsidRPr="00E32B26">
        <w:t xml:space="preserve"> tak, aby každý Zákazník měl možnost </w:t>
      </w:r>
      <w:r w:rsidR="00447BBB" w:rsidRPr="00E32B26">
        <w:t>se Akce zúčastnit pouze jednou (1)</w:t>
      </w:r>
      <w:r w:rsidR="006D2C32" w:rsidRPr="00E32B26">
        <w:t>.</w:t>
      </w:r>
      <w:r w:rsidR="00447BBB" w:rsidRPr="00E32B26">
        <w:t xml:space="preserve"> J</w:t>
      </w:r>
      <w:r w:rsidR="002C5FDA" w:rsidRPr="00E32B26">
        <w:t>ednou domácností se rozumí</w:t>
      </w:r>
      <w:r w:rsidR="000C7C66" w:rsidRPr="00E32B26">
        <w:t xml:space="preserve"> </w:t>
      </w:r>
      <w:r w:rsidR="00447BBB" w:rsidRPr="00E32B26">
        <w:t xml:space="preserve">stejná </w:t>
      </w:r>
      <w:r w:rsidR="000C7C66" w:rsidRPr="00E32B26">
        <w:t xml:space="preserve">adresa </w:t>
      </w:r>
      <w:r w:rsidR="003F430B" w:rsidRPr="00E32B26">
        <w:t xml:space="preserve">a nebo </w:t>
      </w:r>
      <w:r w:rsidR="00447BBB" w:rsidRPr="00E32B26">
        <w:t xml:space="preserve">stejné </w:t>
      </w:r>
      <w:r w:rsidR="003F430B" w:rsidRPr="00E32B26">
        <w:t xml:space="preserve">číslo bankovního účtu </w:t>
      </w:r>
      <w:r w:rsidR="000C7C66" w:rsidRPr="00E32B26">
        <w:t>Zákazníka</w:t>
      </w:r>
      <w:r w:rsidR="003F430B" w:rsidRPr="00E32B26">
        <w:t>.</w:t>
      </w:r>
      <w:r w:rsidR="00BD228D" w:rsidRPr="00E32B26">
        <w:t xml:space="preserve"> V případě, že Zákazník z jedné domácnosti požádá o vráceni peněz vícekrát, </w:t>
      </w:r>
      <w:r w:rsidR="002F7974" w:rsidRPr="00E32B26">
        <w:t>pouze první žádost bude akceptována.</w:t>
      </w:r>
    </w:p>
    <w:p w14:paraId="657355B4" w14:textId="2694FCF2" w:rsidR="00B444A4" w:rsidRDefault="006649E1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 xml:space="preserve">Vrácení peněz </w:t>
      </w:r>
      <w:r w:rsidR="00EE55C2">
        <w:t xml:space="preserve">bude uskutečněno </w:t>
      </w:r>
      <w:r w:rsidR="00EE55C2" w:rsidRPr="00EE55C2">
        <w:t>Organizátorem Akce</w:t>
      </w:r>
      <w:r w:rsidR="00EC5622">
        <w:t xml:space="preserve"> na základě řádně a správně vypln</w:t>
      </w:r>
      <w:r w:rsidR="002B5523">
        <w:t xml:space="preserve">ěných podkladů dle </w:t>
      </w:r>
      <w:r w:rsidR="00AA025E">
        <w:t>odstavce</w:t>
      </w:r>
      <w:r w:rsidR="002B5523">
        <w:t xml:space="preserve"> 2</w:t>
      </w:r>
      <w:r w:rsidR="00AA025E">
        <w:t xml:space="preserve"> tohoto</w:t>
      </w:r>
      <w:r w:rsidR="005A5A08">
        <w:t xml:space="preserve"> článku.</w:t>
      </w:r>
    </w:p>
    <w:p w14:paraId="207D6070" w14:textId="02EDFEEF" w:rsidR="00B7650F" w:rsidRDefault="00B957D6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 xml:space="preserve">V případě, že Zákazník zažádá o vrácení peněz mimo Refundační období, jeho požadavku nebude vyhověno. V případě, že Zákazník zakoupil Produkt za vyšší částku, bude mu vrácena nevyšší </w:t>
      </w:r>
      <w:r w:rsidR="005E5802">
        <w:t xml:space="preserve">možná </w:t>
      </w:r>
      <w:r>
        <w:t xml:space="preserve">částka dle odstavce </w:t>
      </w:r>
      <w:r>
        <w:fldChar w:fldCharType="begin"/>
      </w:r>
      <w:r>
        <w:instrText xml:space="preserve"> REF _Ref52893135 \r \h </w:instrText>
      </w:r>
      <w:r w:rsidR="005E5802">
        <w:instrText xml:space="preserve"> \* MERGEFORMAT </w:instrText>
      </w:r>
      <w:r>
        <w:fldChar w:fldCharType="separate"/>
      </w:r>
      <w:r w:rsidR="005E5802">
        <w:t>3</w:t>
      </w:r>
      <w:r>
        <w:fldChar w:fldCharType="end"/>
      </w:r>
      <w:r>
        <w:t xml:space="preserve"> tohoto článku.</w:t>
      </w:r>
    </w:p>
    <w:p w14:paraId="66FF77B2" w14:textId="387D48BD" w:rsidR="002951BB" w:rsidRDefault="002951BB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>V případě, že má Zákazník jakýkoliv problém s vyplněním formuláře či odesláním žádosti o vrácení peněz, je Zákazník povinen kontaktovat Organizátora na e-mailové adrese</w:t>
      </w:r>
      <w:r w:rsidR="00421C40">
        <w:t xml:space="preserve"> info@coregapromo.cz</w:t>
      </w:r>
      <w:r>
        <w:t>.</w:t>
      </w:r>
    </w:p>
    <w:p w14:paraId="55B871A2" w14:textId="3BE41F51" w:rsidR="002951BB" w:rsidRDefault="002951BB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 xml:space="preserve">Po úspěšném odeslání žádosti přijde Zákazníkovi do </w:t>
      </w:r>
      <w:r w:rsidR="00421C40">
        <w:t>pěti</w:t>
      </w:r>
      <w:r>
        <w:t xml:space="preserve"> (</w:t>
      </w:r>
      <w:r w:rsidR="00421C40">
        <w:t>5</w:t>
      </w:r>
      <w:r>
        <w:t>) pracovních dnů na jím uvedenou e</w:t>
      </w:r>
      <w:r>
        <w:noBreakHyphen/>
        <w:t xml:space="preserve">mailovou adresu potvrzení o přijetí žádosti s datem vrácení peněz na uvedený bankovní účet. Vrácení peněz společností </w:t>
      </w:r>
      <w:r w:rsidR="00C61383">
        <w:t>Haleon</w:t>
      </w:r>
      <w:r>
        <w:t xml:space="preserve"> pak proběhne nejpozději do čtrnácti (14) dnů od potvrzení přijetí žádosti.</w:t>
      </w:r>
    </w:p>
    <w:p w14:paraId="17FD4FCD" w14:textId="1D697354" w:rsidR="003946A2" w:rsidRDefault="002951BB" w:rsidP="00D06840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 xml:space="preserve">V případě, že </w:t>
      </w:r>
      <w:r w:rsidR="005E5802">
        <w:t>Z</w:t>
      </w:r>
      <w:r>
        <w:t xml:space="preserve">ákazníkovi nepřijde e-mailové potvrzení do </w:t>
      </w:r>
      <w:r w:rsidR="00421C40">
        <w:t>pěti</w:t>
      </w:r>
      <w:r>
        <w:t xml:space="preserve"> (</w:t>
      </w:r>
      <w:r w:rsidR="00421C40">
        <w:t>5</w:t>
      </w:r>
      <w:r>
        <w:t xml:space="preserve">) </w:t>
      </w:r>
      <w:r w:rsidR="00BE3CFD">
        <w:t xml:space="preserve">pracovních </w:t>
      </w:r>
      <w:r>
        <w:t xml:space="preserve">dnů po odeslání žádosti, nebo nedojde k připsání předmětné částky na bankovní účet do čtrnácti (14) dnů od potvrzení přijetí žádosti, je Zákazník povinen kontaktovat Organizátora na e-mailové adrese </w:t>
      </w:r>
      <w:r w:rsidR="00421C40">
        <w:t>info@coregapromo.cz.</w:t>
      </w:r>
    </w:p>
    <w:p w14:paraId="057ADE8D" w14:textId="643693A9" w:rsidR="002951BB" w:rsidRPr="00B7650F" w:rsidRDefault="001B0D42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>
        <w:t xml:space="preserve">V případě, že Zákazník po dobu užívání Produktu pocítil jakékoliv nežádoucí účinky (zdravotní), uvede tuto skutečnost do pole s důvodem, proč byl se zakoupeným Produktem nespokojen, nebo přímo kontaktuje společnost </w:t>
      </w:r>
      <w:r w:rsidR="00FD60BE">
        <w:t>Haleon</w:t>
      </w:r>
      <w:r>
        <w:t xml:space="preserve"> na e-mailové adrese </w:t>
      </w:r>
      <w:hyperlink r:id="rId12" w:history="1">
        <w:r w:rsidR="00FD60BE" w:rsidRPr="00E4192A">
          <w:rPr>
            <w:rStyle w:val="Hyperlink"/>
            <w:rFonts w:ascii="Calibri" w:hAnsi="Calibri" w:cs="Calibri"/>
            <w:bCs/>
          </w:rPr>
          <w:t>SafetyReportingEMEA@haleon.com</w:t>
        </w:r>
      </w:hyperlink>
      <w:r w:rsidR="00FD60BE">
        <w:rPr>
          <w:rFonts w:ascii="Calibri" w:hAnsi="Calibri" w:cs="Calibri"/>
          <w:bCs/>
          <w:color w:val="000000"/>
        </w:rPr>
        <w:t>.</w:t>
      </w:r>
    </w:p>
    <w:p w14:paraId="3DA784E5" w14:textId="41CFB9C3" w:rsidR="002951BB" w:rsidRDefault="00B7650F" w:rsidP="005E5802">
      <w:pPr>
        <w:pStyle w:val="ListParagraph"/>
        <w:numPr>
          <w:ilvl w:val="0"/>
          <w:numId w:val="7"/>
        </w:numPr>
        <w:spacing w:before="120" w:line="276" w:lineRule="auto"/>
        <w:ind w:left="567" w:hanging="425"/>
        <w:jc w:val="both"/>
      </w:pPr>
      <w:r w:rsidRPr="00B7650F">
        <w:t xml:space="preserve">Společnost </w:t>
      </w:r>
      <w:r w:rsidR="00FD60BE">
        <w:t>Haleon</w:t>
      </w:r>
      <w:r>
        <w:t xml:space="preserve"> </w:t>
      </w:r>
      <w:r w:rsidRPr="00B7650F">
        <w:t>je oprávněna s konečnou platností vyloučit Zákazníka v případě, že bude mít podezření, že se Zákazník dopustil podvodného jednání nebo jiného jednání, které je v rozporu s dobrými mravy. Toto rozhodnutí o vyloučení Zákazníka je konečné, bez možnosti odvolání.</w:t>
      </w:r>
      <w:bookmarkStart w:id="2" w:name="_Ref513836153"/>
    </w:p>
    <w:p w14:paraId="0C81C819" w14:textId="35B38F69" w:rsidR="002951BB" w:rsidRDefault="002951BB" w:rsidP="005E5802">
      <w:pPr>
        <w:pStyle w:val="ListParagraph"/>
        <w:spacing w:before="120" w:line="276" w:lineRule="auto"/>
        <w:ind w:left="567"/>
        <w:jc w:val="both"/>
      </w:pPr>
    </w:p>
    <w:p w14:paraId="1C837144" w14:textId="5C021DAB" w:rsidR="002951BB" w:rsidRPr="00B51579" w:rsidRDefault="002951BB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 w:rsidRPr="00B51579">
        <w:rPr>
          <w:b/>
          <w:bCs/>
        </w:rPr>
        <w:t xml:space="preserve">Článek </w:t>
      </w:r>
      <w:r w:rsidR="00FF2D5A">
        <w:rPr>
          <w:b/>
          <w:bCs/>
        </w:rPr>
        <w:t>4</w:t>
      </w:r>
    </w:p>
    <w:p w14:paraId="799D09AD" w14:textId="54EDB101" w:rsidR="002951BB" w:rsidRPr="00B51579" w:rsidRDefault="002951BB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>
        <w:rPr>
          <w:b/>
          <w:bCs/>
        </w:rPr>
        <w:t>Zpracování osobních údajů</w:t>
      </w:r>
    </w:p>
    <w:p w14:paraId="3DFCD5F2" w14:textId="77777777" w:rsidR="002951BB" w:rsidRPr="002951BB" w:rsidRDefault="002951BB" w:rsidP="005E5802">
      <w:pPr>
        <w:pStyle w:val="ListParagraph"/>
        <w:spacing w:before="120" w:line="276" w:lineRule="auto"/>
        <w:ind w:left="567"/>
        <w:jc w:val="both"/>
      </w:pPr>
    </w:p>
    <w:p w14:paraId="3887168B" w14:textId="21D4501B" w:rsidR="0050663D" w:rsidRPr="002951BB" w:rsidRDefault="0050663D" w:rsidP="005E5802">
      <w:pPr>
        <w:pStyle w:val="ListParagraph"/>
        <w:numPr>
          <w:ilvl w:val="0"/>
          <w:numId w:val="8"/>
        </w:numPr>
        <w:spacing w:before="120" w:line="276" w:lineRule="auto"/>
        <w:ind w:left="567" w:hanging="425"/>
        <w:jc w:val="both"/>
      </w:pPr>
      <w:r w:rsidRPr="002951BB">
        <w:rPr>
          <w:rFonts w:cs="Times New Roman"/>
        </w:rPr>
        <w:t xml:space="preserve">Účastí v Akci bere Zákazník na vědomí, že společnost </w:t>
      </w:r>
      <w:r w:rsidR="002324C5" w:rsidRPr="00267DD4">
        <w:t xml:space="preserve">Haleon Czech Republic s.r.o., se sídlem Hvězdova 1734/2c, Nusle, 140 00 Praha 4, </w:t>
      </w:r>
      <w:r w:rsidR="002324C5" w:rsidRPr="00D152EE">
        <w:t>Česká republika</w:t>
      </w:r>
      <w:r w:rsidR="002324C5">
        <w:t>,</w:t>
      </w:r>
      <w:r w:rsidR="002324C5" w:rsidRPr="00267DD4">
        <w:t xml:space="preserve"> IČO: 03655067</w:t>
      </w:r>
      <w:r w:rsidRPr="00DA6170">
        <w:t xml:space="preserve">, </w:t>
      </w:r>
      <w:r w:rsidRPr="002951BB">
        <w:rPr>
          <w:rFonts w:cs="Times New Roman"/>
        </w:rPr>
        <w:t xml:space="preserve">je, jakožto správce osobních údajů, oprávněna jeho osobní údaje v rozsahu výše uvedených, a případně dalších údajů sdělených společnosti </w:t>
      </w:r>
      <w:r w:rsidR="002324C5">
        <w:rPr>
          <w:rFonts w:cs="Times New Roman"/>
        </w:rPr>
        <w:t>Haleon</w:t>
      </w:r>
      <w:r w:rsidRPr="002951BB">
        <w:rPr>
          <w:rFonts w:cs="Times New Roman"/>
        </w:rPr>
        <w:t xml:space="preserve">, zpracovávat pro účely </w:t>
      </w:r>
      <w:r w:rsidRPr="002951BB">
        <w:t xml:space="preserve">účasti v </w:t>
      </w:r>
      <w:r w:rsidR="002951BB" w:rsidRPr="002951BB">
        <w:t>Akci</w:t>
      </w:r>
      <w:r w:rsidRPr="002951BB">
        <w:t xml:space="preserve">, a to na dobu nezbytnou </w:t>
      </w:r>
      <w:r w:rsidRPr="002951BB">
        <w:lastRenderedPageBreak/>
        <w:t xml:space="preserve">pro uspořádání </w:t>
      </w:r>
      <w:r w:rsidR="002951BB" w:rsidRPr="002951BB">
        <w:t xml:space="preserve">Akce </w:t>
      </w:r>
      <w:r w:rsidRPr="002951BB">
        <w:t>a případnou kontrolu ze strany veřejnoprávních orgánů.</w:t>
      </w:r>
      <w:bookmarkEnd w:id="2"/>
      <w:r w:rsidRPr="002951BB">
        <w:t xml:space="preserve"> Organizátor je ve vztahu k osobním údajům </w:t>
      </w:r>
      <w:r w:rsidR="002951BB" w:rsidRPr="002951BB">
        <w:t>Zákazníků</w:t>
      </w:r>
      <w:r w:rsidRPr="002951BB">
        <w:t xml:space="preserve"> zpracovatelem </w:t>
      </w:r>
      <w:r w:rsidR="002951BB" w:rsidRPr="002951BB">
        <w:t xml:space="preserve">společnosti </w:t>
      </w:r>
      <w:r w:rsidR="00883284">
        <w:t>Haleon</w:t>
      </w:r>
      <w:r w:rsidRPr="002951BB">
        <w:t>.</w:t>
      </w:r>
    </w:p>
    <w:p w14:paraId="11BE6B78" w14:textId="3DAC548C" w:rsidR="002951BB" w:rsidRDefault="002951BB" w:rsidP="005E5802">
      <w:pPr>
        <w:pStyle w:val="ListParagraph"/>
        <w:numPr>
          <w:ilvl w:val="0"/>
          <w:numId w:val="8"/>
        </w:numPr>
        <w:spacing w:before="120" w:line="276" w:lineRule="auto"/>
        <w:ind w:left="567" w:hanging="425"/>
        <w:jc w:val="both"/>
      </w:pPr>
      <w:r w:rsidRPr="00740631">
        <w:t xml:space="preserve">V souvislosti se zpracováním osobních údajů má </w:t>
      </w:r>
      <w:r>
        <w:t>Zákazník</w:t>
      </w:r>
      <w:r w:rsidRPr="00740631">
        <w:t xml:space="preserve"> právo (i) na přístup k osobním údajům, (ii) na opravu či doplnění nepřesných nebo nepravdivých osobních údajů, (iii) na výmaz osobních údajů, nejsou-li již osobní údaje potřebné pro účely, pro které byly shromážděny či jinak zpracovány, anebo zjistí-li se, že byly zpracovávány protiprávně, (iv) na omezení zpracování osobních údajů ve zvláštních případech (v) na přenositelnost údajů a (vi) vznést námitku, po níž zpracování osobních údajů </w:t>
      </w:r>
      <w:r>
        <w:t>Zákazníka</w:t>
      </w:r>
      <w:r w:rsidRPr="00740631">
        <w:t xml:space="preserve"> bude ukončeno, neprokáže-li se, že existují závažné oprávněné důvody pro zpracování, jež převažují nad zájmy nebo právy a svobodami </w:t>
      </w:r>
      <w:r>
        <w:t>Zákazníka</w:t>
      </w:r>
      <w:r w:rsidRPr="00740631">
        <w:t>, zejména je-li důvodem případné vymáhání právních nároků</w:t>
      </w:r>
      <w:r>
        <w:t xml:space="preserve">. </w:t>
      </w:r>
      <w:r w:rsidRPr="00BF325C">
        <w:t xml:space="preserve">Zároveň má </w:t>
      </w:r>
      <w:r>
        <w:t>Zákazník</w:t>
      </w:r>
      <w:r w:rsidRPr="00BF325C">
        <w:t xml:space="preserve"> možnost</w:t>
      </w:r>
      <w:r>
        <w:t xml:space="preserve"> </w:t>
      </w:r>
      <w:r w:rsidRPr="00740631">
        <w:t xml:space="preserve">obrátit se </w:t>
      </w:r>
      <w:r>
        <w:t xml:space="preserve">se stížností na dozorový úřad, </w:t>
      </w:r>
      <w:r w:rsidRPr="000F3DF7">
        <w:t>kterým je v České republice</w:t>
      </w:r>
      <w:r w:rsidRPr="00740631">
        <w:t xml:space="preserve"> Úřad pro ochranu osobních údajů</w:t>
      </w:r>
      <w:r>
        <w:t xml:space="preserve"> (</w:t>
      </w:r>
      <w:hyperlink r:id="rId13" w:history="1">
        <w:r w:rsidRPr="0080524A">
          <w:rPr>
            <w:rStyle w:val="Hyperlink"/>
          </w:rPr>
          <w:t>www.uoou.cz</w:t>
        </w:r>
      </w:hyperlink>
      <w:r>
        <w:t>)</w:t>
      </w:r>
      <w:r w:rsidRPr="00740631">
        <w:t>.</w:t>
      </w:r>
    </w:p>
    <w:p w14:paraId="054D6E25" w14:textId="50C68FDF" w:rsidR="003946A2" w:rsidRPr="00740631" w:rsidRDefault="002951BB" w:rsidP="00D06840">
      <w:pPr>
        <w:pStyle w:val="ListParagraph"/>
        <w:numPr>
          <w:ilvl w:val="0"/>
          <w:numId w:val="8"/>
        </w:numPr>
        <w:spacing w:before="120" w:line="276" w:lineRule="auto"/>
        <w:ind w:left="567" w:hanging="425"/>
        <w:jc w:val="both"/>
      </w:pPr>
      <w:r>
        <w:t xml:space="preserve">Bližší informace o zpracování osobních údajů společností </w:t>
      </w:r>
      <w:r w:rsidR="005711C6">
        <w:t>Haleon</w:t>
      </w:r>
      <w:r>
        <w:t xml:space="preserve"> jsou dostupné v Oznámení o ochraně osobních údajů na adrese </w:t>
      </w:r>
      <w:hyperlink r:id="rId14" w:history="1">
        <w:r w:rsidR="004C1C0B" w:rsidRPr="00B67DA2">
          <w:rPr>
            <w:rStyle w:val="Hyperlink"/>
          </w:rPr>
          <w:t>https://www.privacy.haleon.com/cs-cz/</w:t>
        </w:r>
      </w:hyperlink>
      <w:r>
        <w:t xml:space="preserve">. </w:t>
      </w:r>
    </w:p>
    <w:p w14:paraId="3502E302" w14:textId="77777777" w:rsidR="005E5802" w:rsidRDefault="005E5802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</w:p>
    <w:p w14:paraId="72A1C831" w14:textId="7F59D9BB" w:rsidR="00FF2D5A" w:rsidRPr="00B51579" w:rsidRDefault="00FF2D5A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 w:rsidRPr="00B51579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4389E8A1" w14:textId="5A33923D" w:rsidR="00FF2D5A" w:rsidRDefault="00FF2D5A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  <w:r>
        <w:rPr>
          <w:b/>
          <w:bCs/>
        </w:rPr>
        <w:t>Společná ustanovení</w:t>
      </w:r>
    </w:p>
    <w:p w14:paraId="077E2107" w14:textId="77777777" w:rsidR="00FF2D5A" w:rsidRDefault="00FF2D5A" w:rsidP="005E5802">
      <w:pPr>
        <w:pStyle w:val="ListParagraph"/>
        <w:spacing w:before="120" w:line="276" w:lineRule="auto"/>
        <w:ind w:left="142"/>
        <w:jc w:val="center"/>
        <w:rPr>
          <w:b/>
          <w:bCs/>
        </w:rPr>
      </w:pPr>
    </w:p>
    <w:p w14:paraId="4BD03E81" w14:textId="7B8AEF12" w:rsidR="00FF2D5A" w:rsidRPr="00FF2D5A" w:rsidRDefault="00FF2D5A" w:rsidP="005E5802">
      <w:pPr>
        <w:pStyle w:val="ListParagraph"/>
        <w:numPr>
          <w:ilvl w:val="0"/>
          <w:numId w:val="10"/>
        </w:numPr>
        <w:spacing w:before="120" w:line="276" w:lineRule="auto"/>
        <w:ind w:left="567" w:hanging="425"/>
        <w:jc w:val="both"/>
      </w:pPr>
      <w:r w:rsidRPr="00FF2D5A">
        <w:t>Tato Pravidla budou po celou Dobu konání Akce dostupná </w:t>
      </w:r>
      <w:r>
        <w:t xml:space="preserve">na webové stránce </w:t>
      </w:r>
      <w:hyperlink r:id="rId15" w:history="1">
        <w:r w:rsidR="00CC0AB0" w:rsidRPr="00E32B26">
          <w:rPr>
            <w:rStyle w:val="Hyperlink"/>
          </w:rPr>
          <w:t>www.coregapromo.cz</w:t>
        </w:r>
      </w:hyperlink>
      <w:r w:rsidRPr="00E32B26">
        <w:t>.</w:t>
      </w:r>
      <w:r w:rsidRPr="00FF2D5A">
        <w:t xml:space="preserve"> </w:t>
      </w:r>
    </w:p>
    <w:p w14:paraId="0EFAA9EA" w14:textId="475C8C45" w:rsidR="00FF2D5A" w:rsidRPr="00FF2D5A" w:rsidRDefault="00FF2D5A" w:rsidP="005E5802">
      <w:pPr>
        <w:pStyle w:val="ListParagraph"/>
        <w:numPr>
          <w:ilvl w:val="0"/>
          <w:numId w:val="10"/>
        </w:numPr>
        <w:spacing w:before="120" w:line="276" w:lineRule="auto"/>
        <w:ind w:left="567" w:hanging="425"/>
        <w:jc w:val="both"/>
      </w:pPr>
      <w:r w:rsidRPr="00FF2D5A">
        <w:t xml:space="preserve">Společnost </w:t>
      </w:r>
      <w:r w:rsidR="00CC0AB0">
        <w:t>Haleon</w:t>
      </w:r>
      <w:r w:rsidRPr="00FF2D5A">
        <w:t xml:space="preserve"> je možné v souvislosti s Akcí kontaktovat též na e-mailové adrese </w:t>
      </w:r>
      <w:hyperlink r:id="rId16" w:history="1">
        <w:r w:rsidR="002E4255" w:rsidRPr="00E4192A">
          <w:rPr>
            <w:rStyle w:val="Hyperlink"/>
            <w:rFonts w:ascii="Calibri" w:hAnsi="Calibri" w:cs="Calibri"/>
            <w:bCs/>
          </w:rPr>
          <w:t>mystory.cz@haleon.com</w:t>
        </w:r>
      </w:hyperlink>
      <w:r w:rsidRPr="00FF2D5A">
        <w:t>.</w:t>
      </w:r>
    </w:p>
    <w:p w14:paraId="415541B0" w14:textId="77777777" w:rsidR="00FF2D5A" w:rsidRPr="00FF2D5A" w:rsidRDefault="00FF2D5A" w:rsidP="005E5802">
      <w:pPr>
        <w:pStyle w:val="ListParagraph"/>
        <w:numPr>
          <w:ilvl w:val="0"/>
          <w:numId w:val="10"/>
        </w:numPr>
        <w:spacing w:before="120" w:line="276" w:lineRule="auto"/>
        <w:ind w:left="567" w:hanging="425"/>
        <w:jc w:val="both"/>
      </w:pPr>
      <w:r w:rsidRPr="00FF2D5A">
        <w:t>Účast v Akci je dobrovolná. Účastí v Akci vyjadřuje Zákazník svůj souhlas s těmito Pravidly a zavazuje se je plně dodržovat. Práva a povinnosti vznikající v souvislosti s Akcí, která nejsou upravená v těchto Pravidlech, se řídí právními předpisy České republiky.</w:t>
      </w:r>
    </w:p>
    <w:p w14:paraId="7EC5C1F1" w14:textId="5A9EAAF7" w:rsidR="00FF2D5A" w:rsidRPr="00FF2D5A" w:rsidRDefault="00FF2D5A" w:rsidP="005E5802">
      <w:pPr>
        <w:pStyle w:val="ListParagraph"/>
        <w:numPr>
          <w:ilvl w:val="0"/>
          <w:numId w:val="10"/>
        </w:numPr>
        <w:spacing w:before="120" w:line="276" w:lineRule="auto"/>
        <w:ind w:left="567" w:hanging="425"/>
        <w:jc w:val="both"/>
      </w:pPr>
      <w:r w:rsidRPr="00FF2D5A">
        <w:t xml:space="preserve">Společnost </w:t>
      </w:r>
      <w:r w:rsidR="00AF2D06">
        <w:t>Haleon</w:t>
      </w:r>
      <w:r w:rsidRPr="00FF2D5A">
        <w:t xml:space="preserve"> si vyhrazuje právo změnit podmínky Akce či dobu jejího trvání bez udání důvodů a stanovení náhrady, a to bez jakýchkoliv nároků Zákazníků vůči Společnosti </w:t>
      </w:r>
      <w:r w:rsidR="00AF2D06">
        <w:t>Haleon</w:t>
      </w:r>
      <w:r w:rsidRPr="00FF2D5A">
        <w:t xml:space="preserve">. Každá taková změna Pravidel bude vyhlášena stejným způsobem jako tato Pravidla. Změny bude Společnost </w:t>
      </w:r>
      <w:r w:rsidR="00AF2D06">
        <w:t>Haleon</w:t>
      </w:r>
      <w:r w:rsidR="00922C6A">
        <w:t xml:space="preserve"> </w:t>
      </w:r>
      <w:r w:rsidRPr="00FF2D5A">
        <w:t xml:space="preserve">provádět pouze z mimořádných důvodů, zejména v reakci na okolnosti mimo přiměřenou kontrolu Společnosti </w:t>
      </w:r>
      <w:r w:rsidR="00AF2D06">
        <w:t>Haleon</w:t>
      </w:r>
      <w:r w:rsidR="00922C6A">
        <w:t>,</w:t>
      </w:r>
      <w:r w:rsidRPr="00FF2D5A">
        <w:t xml:space="preserve"> včetně technických či právních důvodů, a za podmínky, že Společnost </w:t>
      </w:r>
      <w:r w:rsidR="00AF2D06">
        <w:t>Haleon</w:t>
      </w:r>
      <w:r w:rsidRPr="00FF2D5A">
        <w:t xml:space="preserve"> bude vždy usilovat o minimalizaci dopadu na Zákazníky.</w:t>
      </w:r>
    </w:p>
    <w:p w14:paraId="5546B747" w14:textId="3E2AE3D5" w:rsidR="00922C6A" w:rsidRDefault="00FF2D5A" w:rsidP="005E5802">
      <w:pPr>
        <w:pStyle w:val="ListParagraph"/>
        <w:numPr>
          <w:ilvl w:val="0"/>
          <w:numId w:val="10"/>
        </w:numPr>
        <w:spacing w:before="120" w:line="276" w:lineRule="auto"/>
        <w:ind w:left="567" w:hanging="425"/>
        <w:jc w:val="both"/>
      </w:pPr>
      <w:r w:rsidRPr="00FF2D5A">
        <w:t>Orgánem oprávněným k mimosoudnímu řešení spotřebitelských sporů vzniklých v souvislosti s účastí Zákazníka, který je fyzickou osobou – spotřebitelem, v této Akci je Česká obchodní inspekce, na jejíchž webových stránkách (</w:t>
      </w:r>
      <w:hyperlink r:id="rId17" w:history="1">
        <w:r w:rsidR="00922C6A" w:rsidRPr="0080524A">
          <w:rPr>
            <w:rStyle w:val="Hyperlink"/>
          </w:rPr>
          <w:t>www.coi.cz</w:t>
        </w:r>
      </w:hyperlink>
      <w:r w:rsidRPr="00FF2D5A">
        <w:t xml:space="preserve">) Zákazník nalezne mimo jiné údaje o způsobu a podmínkách mimosoudních řešení sporů, když toto řízení může být zahájeno pouze na základě návrhu Zákazníka a poté, když se mu nepodaří spor vyřešit přímo se Společností </w:t>
      </w:r>
      <w:r w:rsidR="00555805">
        <w:t>Haleon</w:t>
      </w:r>
      <w:r w:rsidRPr="00FF2D5A">
        <w:t>. Formulář návrhu na zahájení řízení o mimosoudním řešení spotřebitelského sporu je dostupný na internetových stránkách České obchodní inspekce.</w:t>
      </w:r>
    </w:p>
    <w:p w14:paraId="078B6A43" w14:textId="1C3873BB" w:rsidR="00922C6A" w:rsidRDefault="00922C6A" w:rsidP="005E5802">
      <w:pPr>
        <w:pStyle w:val="ListParagraph"/>
        <w:numPr>
          <w:ilvl w:val="0"/>
          <w:numId w:val="10"/>
        </w:numPr>
        <w:spacing w:before="120" w:line="276" w:lineRule="auto"/>
        <w:ind w:left="567" w:hanging="425"/>
        <w:jc w:val="both"/>
      </w:pPr>
      <w:r>
        <w:t>Zákazník</w:t>
      </w:r>
      <w:r w:rsidRPr="008B4AA8">
        <w:t>, který je fyzickou osobou – spotřebitelem, má dále právo zahájit mimosoudní řešení sporu online prostřednictvím platformy ODR dostupné</w:t>
      </w:r>
      <w:r w:rsidRPr="00DE115A">
        <w:t xml:space="preserve"> na webové stránce </w:t>
      </w:r>
      <w:hyperlink r:id="rId18" w:history="1">
        <w:r w:rsidRPr="0080524A">
          <w:rPr>
            <w:rStyle w:val="Hyperlink"/>
          </w:rPr>
          <w:t>https://webgate.ec.europa.eu/odr/main/index.cfm?event=main.home.show&amp;lng=CS</w:t>
        </w:r>
      </w:hyperlink>
      <w:r w:rsidRPr="00DE115A">
        <w:t>. Postup mimosoudního řešení sporu není mediací podle zák. č. 202/2012 Sb., o mediaci, ani rozhodčím řízením podle zák. č. 216/1994 Sb., o rozhodčím řízení a výkonu rozhodčích nálezů</w:t>
      </w:r>
      <w:r>
        <w:t>, ve znění pozdějších předpisů</w:t>
      </w:r>
      <w:r w:rsidRPr="00DE115A">
        <w:t xml:space="preserve">, a jeho využitím není dotčeno oprávnění </w:t>
      </w:r>
      <w:r>
        <w:t>Zákazníka</w:t>
      </w:r>
      <w:r w:rsidRPr="00DE115A">
        <w:t xml:space="preserve"> obrátit se se svým nárokem na Českou obchodní inspekci či na soud.</w:t>
      </w:r>
      <w:r w:rsidRPr="00117EFC">
        <w:t xml:space="preserve"> </w:t>
      </w:r>
    </w:p>
    <w:p w14:paraId="1A9822F7" w14:textId="52C215C0" w:rsidR="00282461" w:rsidRDefault="00922C6A" w:rsidP="00421C40">
      <w:pPr>
        <w:spacing w:before="120" w:line="276" w:lineRule="auto"/>
        <w:jc w:val="both"/>
      </w:pPr>
      <w:r>
        <w:lastRenderedPageBreak/>
        <w:t xml:space="preserve">V Praze dne </w:t>
      </w:r>
      <w:r w:rsidR="00421C40">
        <w:t>18. 10. 202</w:t>
      </w:r>
      <w:r w:rsidR="00EA501C">
        <w:t>3</w:t>
      </w:r>
    </w:p>
    <w:p w14:paraId="1CFEF474" w14:textId="5D2EB03F" w:rsidR="00C1125A" w:rsidRDefault="00C1125A" w:rsidP="001A3D6F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>Čtěte pečlivě návod k použití a informace o bezpečném používání zdravotnických prostředků</w:t>
      </w:r>
      <w:r>
        <w:rPr>
          <w:rFonts w:ascii="Calibri" w:hAnsi="Calibri" w:cs="Calibri"/>
          <w:bCs/>
          <w:color w:val="000000"/>
        </w:rPr>
        <w:t xml:space="preserve">. </w:t>
      </w:r>
      <w:r w:rsidR="0022599A">
        <w:rPr>
          <w:rFonts w:ascii="Calibri" w:hAnsi="Calibri" w:cs="Calibri"/>
          <w:bCs/>
          <w:color w:val="000000"/>
        </w:rPr>
        <w:br/>
      </w:r>
      <w:r>
        <w:rPr>
          <w:rFonts w:ascii="Calibri" w:hAnsi="Calibri" w:cs="Calibri"/>
          <w:b/>
          <w:color w:val="000000"/>
        </w:rPr>
        <w:t xml:space="preserve">Corega Original extra silný, Corega Bez příchuti extra silný, Corega Svěží extra silný, </w:t>
      </w:r>
      <w:r w:rsidR="00534EA1">
        <w:rPr>
          <w:rFonts w:ascii="Calibri" w:hAnsi="Calibri" w:cs="Calibri"/>
          <w:b/>
          <w:color w:val="000000"/>
        </w:rPr>
        <w:t xml:space="preserve">Corega Comfort, </w:t>
      </w:r>
      <w:r>
        <w:rPr>
          <w:rFonts w:ascii="Calibri" w:hAnsi="Calibri" w:cs="Calibri"/>
          <w:b/>
          <w:color w:val="000000"/>
        </w:rPr>
        <w:t>Corega Ochrana dásní</w:t>
      </w:r>
      <w:r w:rsidR="000C58E8" w:rsidRPr="000C58E8">
        <w:rPr>
          <w:rFonts w:ascii="Calibri" w:hAnsi="Calibri" w:cs="Calibri"/>
          <w:bCs/>
          <w:color w:val="000000"/>
        </w:rPr>
        <w:t>,</w:t>
      </w:r>
      <w:r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Corega POWER MAX MAX UPEVNĚNÍ + UTĚSNĚNÍ</w:t>
      </w:r>
      <w:r w:rsidR="000C58E8">
        <w:rPr>
          <w:rFonts w:ascii="Calibri" w:hAnsi="Calibri" w:cs="Calibri"/>
          <w:b/>
          <w:color w:val="000000"/>
        </w:rPr>
        <w:t xml:space="preserve"> </w:t>
      </w:r>
      <w:r w:rsidR="000C58E8" w:rsidRPr="000C58E8">
        <w:rPr>
          <w:rFonts w:ascii="Calibri" w:hAnsi="Calibri" w:cs="Calibri"/>
          <w:bCs/>
          <w:color w:val="000000"/>
        </w:rPr>
        <w:t>a</w:t>
      </w:r>
      <w:r>
        <w:rPr>
          <w:rFonts w:ascii="Calibri" w:hAnsi="Calibri" w:cs="Calibri"/>
          <w:b/>
          <w:color w:val="000000"/>
        </w:rPr>
        <w:t xml:space="preserve"> Corega POWER MAX MAX UPEVNĚNÍ + KOMFORT</w:t>
      </w:r>
      <w:r>
        <w:rPr>
          <w:rFonts w:ascii="Calibri" w:hAnsi="Calibri" w:cs="Calibri"/>
          <w:bCs/>
          <w:color w:val="000000"/>
        </w:rPr>
        <w:t xml:space="preserve"> fixační krémy na fixaci zubních náhrad jsou zdravotnické prostředky.</w:t>
      </w:r>
    </w:p>
    <w:p w14:paraId="77310C2E" w14:textId="67BAE110" w:rsidR="00C1125A" w:rsidRDefault="00C1125A" w:rsidP="001A3D6F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V případě otázek kontaktujte prosím: </w:t>
      </w:r>
      <w:r>
        <w:rPr>
          <w:rFonts w:ascii="Calibri" w:hAnsi="Calibri" w:cs="Calibri"/>
          <w:bCs/>
          <w:color w:val="000000"/>
        </w:rPr>
        <w:t>Haleon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Czech Republic s.r.o., Hvězdova 1734/2c, 140 00 Praha 4, e</w:t>
      </w:r>
      <w:r>
        <w:rPr>
          <w:rFonts w:ascii="Calibri" w:hAnsi="Calibri" w:cs="Calibri"/>
          <w:bCs/>
          <w:color w:val="000000"/>
        </w:rPr>
        <w:noBreakHyphen/>
        <w:t>mail: mystory.cz@haleon.com</w:t>
      </w:r>
    </w:p>
    <w:p w14:paraId="21644801" w14:textId="27A5E7C3" w:rsidR="00C1125A" w:rsidRPr="001A3D6F" w:rsidRDefault="00C1125A" w:rsidP="00C1125A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Případné nežádoucí účinky prosím hlaste na:</w:t>
      </w:r>
      <w:r>
        <w:rPr>
          <w:rFonts w:ascii="Calibri" w:hAnsi="Calibri" w:cs="Calibri"/>
          <w:bCs/>
          <w:color w:val="000000"/>
        </w:rPr>
        <w:t xml:space="preserve"> SafetyReportingEMEA@haleon.com</w:t>
      </w:r>
    </w:p>
    <w:p w14:paraId="50907FAA" w14:textId="5314A357" w:rsidR="00C1125A" w:rsidRPr="001A3D6F" w:rsidRDefault="00C1125A" w:rsidP="00C1125A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Ochranné známky jsou vlastněné nebo licencované skupinou společností Haleon. ©2023 skupina společností Haleon nebo poskytovatel příslušné licence.</w:t>
      </w:r>
    </w:p>
    <w:p w14:paraId="254B3907" w14:textId="3819C172" w:rsidR="00C1125A" w:rsidRPr="00E44630" w:rsidRDefault="00C1125A" w:rsidP="00E44630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Datum vypracování materiálu: </w:t>
      </w:r>
      <w:r w:rsidR="004E24F2">
        <w:rPr>
          <w:rFonts w:ascii="Calibri" w:hAnsi="Calibri" w:cs="Calibri"/>
          <w:bCs/>
          <w:color w:val="000000"/>
        </w:rPr>
        <w:t>10/2023.</w:t>
      </w:r>
    </w:p>
    <w:sectPr w:rsidR="00C1125A" w:rsidRPr="00E4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4695" w14:textId="77777777" w:rsidR="00171D88" w:rsidRDefault="00171D88" w:rsidP="00EF7754">
      <w:pPr>
        <w:spacing w:after="0" w:line="240" w:lineRule="auto"/>
      </w:pPr>
      <w:r>
        <w:separator/>
      </w:r>
    </w:p>
  </w:endnote>
  <w:endnote w:type="continuationSeparator" w:id="0">
    <w:p w14:paraId="3B029B86" w14:textId="77777777" w:rsidR="00171D88" w:rsidRDefault="00171D88" w:rsidP="00EF7754">
      <w:pPr>
        <w:spacing w:after="0" w:line="240" w:lineRule="auto"/>
      </w:pPr>
      <w:r>
        <w:continuationSeparator/>
      </w:r>
    </w:p>
  </w:endnote>
  <w:endnote w:type="continuationNotice" w:id="1">
    <w:p w14:paraId="3CF1EB00" w14:textId="77777777" w:rsidR="00171D88" w:rsidRDefault="00171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44B2" w14:textId="77777777" w:rsidR="00171D88" w:rsidRDefault="00171D88" w:rsidP="00EF7754">
      <w:pPr>
        <w:spacing w:after="0" w:line="240" w:lineRule="auto"/>
      </w:pPr>
      <w:r>
        <w:separator/>
      </w:r>
    </w:p>
  </w:footnote>
  <w:footnote w:type="continuationSeparator" w:id="0">
    <w:p w14:paraId="5C0EB6FB" w14:textId="77777777" w:rsidR="00171D88" w:rsidRDefault="00171D88" w:rsidP="00EF7754">
      <w:pPr>
        <w:spacing w:after="0" w:line="240" w:lineRule="auto"/>
      </w:pPr>
      <w:r>
        <w:continuationSeparator/>
      </w:r>
    </w:p>
  </w:footnote>
  <w:footnote w:type="continuationNotice" w:id="1">
    <w:p w14:paraId="6BFCF604" w14:textId="77777777" w:rsidR="00171D88" w:rsidRDefault="00171D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A55"/>
    <w:multiLevelType w:val="hybridMultilevel"/>
    <w:tmpl w:val="70CC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53306"/>
    <w:multiLevelType w:val="hybridMultilevel"/>
    <w:tmpl w:val="70CC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30FBB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A5C0B"/>
    <w:multiLevelType w:val="hybridMultilevel"/>
    <w:tmpl w:val="70CC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316F"/>
    <w:multiLevelType w:val="hybridMultilevel"/>
    <w:tmpl w:val="70CC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2F9"/>
    <w:multiLevelType w:val="hybridMultilevel"/>
    <w:tmpl w:val="70CC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15227144">
    <w:abstractNumId w:val="7"/>
  </w:num>
  <w:num w:numId="2" w16cid:durableId="1220477389">
    <w:abstractNumId w:val="1"/>
  </w:num>
  <w:num w:numId="3" w16cid:durableId="812333437">
    <w:abstractNumId w:val="9"/>
  </w:num>
  <w:num w:numId="4" w16cid:durableId="953560807">
    <w:abstractNumId w:val="3"/>
  </w:num>
  <w:num w:numId="5" w16cid:durableId="735015330">
    <w:abstractNumId w:val="0"/>
  </w:num>
  <w:num w:numId="6" w16cid:durableId="1536581722">
    <w:abstractNumId w:val="4"/>
  </w:num>
  <w:num w:numId="7" w16cid:durableId="2123843132">
    <w:abstractNumId w:val="2"/>
  </w:num>
  <w:num w:numId="8" w16cid:durableId="1913466824">
    <w:abstractNumId w:val="6"/>
  </w:num>
  <w:num w:numId="9" w16cid:durableId="566453821">
    <w:abstractNumId w:val="8"/>
  </w:num>
  <w:num w:numId="10" w16cid:durableId="7395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A"/>
    <w:rsid w:val="00091AB0"/>
    <w:rsid w:val="000C51A9"/>
    <w:rsid w:val="000C58E8"/>
    <w:rsid w:val="000C7C66"/>
    <w:rsid w:val="000E1B80"/>
    <w:rsid w:val="000F4B93"/>
    <w:rsid w:val="000F4BF0"/>
    <w:rsid w:val="00125C60"/>
    <w:rsid w:val="00164123"/>
    <w:rsid w:val="00171D88"/>
    <w:rsid w:val="00186F77"/>
    <w:rsid w:val="001A3D6F"/>
    <w:rsid w:val="001B0D42"/>
    <w:rsid w:val="001F0A47"/>
    <w:rsid w:val="0021481B"/>
    <w:rsid w:val="0022599A"/>
    <w:rsid w:val="002324C5"/>
    <w:rsid w:val="0023687D"/>
    <w:rsid w:val="00267DD4"/>
    <w:rsid w:val="00282461"/>
    <w:rsid w:val="00286946"/>
    <w:rsid w:val="002951BB"/>
    <w:rsid w:val="002B5523"/>
    <w:rsid w:val="002C5FDA"/>
    <w:rsid w:val="002D57C0"/>
    <w:rsid w:val="002E4255"/>
    <w:rsid w:val="002F7974"/>
    <w:rsid w:val="00303CB4"/>
    <w:rsid w:val="0032028F"/>
    <w:rsid w:val="003563AA"/>
    <w:rsid w:val="00362EE5"/>
    <w:rsid w:val="00364805"/>
    <w:rsid w:val="003946A2"/>
    <w:rsid w:val="003A43E8"/>
    <w:rsid w:val="003B39AA"/>
    <w:rsid w:val="003B5259"/>
    <w:rsid w:val="003F430B"/>
    <w:rsid w:val="00413E2C"/>
    <w:rsid w:val="00421C40"/>
    <w:rsid w:val="00427A16"/>
    <w:rsid w:val="004306DD"/>
    <w:rsid w:val="00447BBB"/>
    <w:rsid w:val="004645C6"/>
    <w:rsid w:val="00496ECF"/>
    <w:rsid w:val="004B4856"/>
    <w:rsid w:val="004C1C0B"/>
    <w:rsid w:val="004E24F2"/>
    <w:rsid w:val="0050663D"/>
    <w:rsid w:val="005242A6"/>
    <w:rsid w:val="00534EA1"/>
    <w:rsid w:val="00555805"/>
    <w:rsid w:val="005711C6"/>
    <w:rsid w:val="00584D21"/>
    <w:rsid w:val="005851DF"/>
    <w:rsid w:val="005A24DA"/>
    <w:rsid w:val="005A5A08"/>
    <w:rsid w:val="005D4E0B"/>
    <w:rsid w:val="005E2E9D"/>
    <w:rsid w:val="005E5802"/>
    <w:rsid w:val="006126E6"/>
    <w:rsid w:val="0062521B"/>
    <w:rsid w:val="0065047A"/>
    <w:rsid w:val="006627A7"/>
    <w:rsid w:val="006649E1"/>
    <w:rsid w:val="006D2A48"/>
    <w:rsid w:val="006D2C32"/>
    <w:rsid w:val="006E7FBD"/>
    <w:rsid w:val="00737EC7"/>
    <w:rsid w:val="00750260"/>
    <w:rsid w:val="00780660"/>
    <w:rsid w:val="00791769"/>
    <w:rsid w:val="007A273E"/>
    <w:rsid w:val="007D02CA"/>
    <w:rsid w:val="007D0816"/>
    <w:rsid w:val="0087301C"/>
    <w:rsid w:val="00883284"/>
    <w:rsid w:val="0089557E"/>
    <w:rsid w:val="008B510B"/>
    <w:rsid w:val="008D6A76"/>
    <w:rsid w:val="008F06CF"/>
    <w:rsid w:val="008F7107"/>
    <w:rsid w:val="00914B12"/>
    <w:rsid w:val="00922C6A"/>
    <w:rsid w:val="00933384"/>
    <w:rsid w:val="009475EC"/>
    <w:rsid w:val="00973F57"/>
    <w:rsid w:val="009C0817"/>
    <w:rsid w:val="00A01458"/>
    <w:rsid w:val="00A04931"/>
    <w:rsid w:val="00A06A75"/>
    <w:rsid w:val="00A17401"/>
    <w:rsid w:val="00A4147E"/>
    <w:rsid w:val="00A62FA4"/>
    <w:rsid w:val="00AA025E"/>
    <w:rsid w:val="00AA0458"/>
    <w:rsid w:val="00AA64C9"/>
    <w:rsid w:val="00AF2D06"/>
    <w:rsid w:val="00B0442D"/>
    <w:rsid w:val="00B444A4"/>
    <w:rsid w:val="00B51579"/>
    <w:rsid w:val="00B65878"/>
    <w:rsid w:val="00B70800"/>
    <w:rsid w:val="00B7650F"/>
    <w:rsid w:val="00B957D6"/>
    <w:rsid w:val="00BD228D"/>
    <w:rsid w:val="00BE3CFD"/>
    <w:rsid w:val="00BE452C"/>
    <w:rsid w:val="00C1125A"/>
    <w:rsid w:val="00C53BE8"/>
    <w:rsid w:val="00C60A1B"/>
    <w:rsid w:val="00C61383"/>
    <w:rsid w:val="00CC0AB0"/>
    <w:rsid w:val="00D06840"/>
    <w:rsid w:val="00D45A55"/>
    <w:rsid w:val="00D655DC"/>
    <w:rsid w:val="00D73B6E"/>
    <w:rsid w:val="00DE1288"/>
    <w:rsid w:val="00DF62BE"/>
    <w:rsid w:val="00E13369"/>
    <w:rsid w:val="00E32B26"/>
    <w:rsid w:val="00E350F6"/>
    <w:rsid w:val="00E44630"/>
    <w:rsid w:val="00E95E81"/>
    <w:rsid w:val="00EA501C"/>
    <w:rsid w:val="00EC5622"/>
    <w:rsid w:val="00EE55C2"/>
    <w:rsid w:val="00EF7754"/>
    <w:rsid w:val="00F36006"/>
    <w:rsid w:val="00F67F92"/>
    <w:rsid w:val="00F75BE1"/>
    <w:rsid w:val="00F77E0A"/>
    <w:rsid w:val="00F849A6"/>
    <w:rsid w:val="00FA2FA5"/>
    <w:rsid w:val="00FD39E4"/>
    <w:rsid w:val="00FD60BE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E1621"/>
  <w15:chartTrackingRefBased/>
  <w15:docId w15:val="{3EA4AA96-78DA-421D-AA66-BD41BC45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al"/>
    <w:next w:val="Normal"/>
    <w:link w:val="Heading1Char"/>
    <w:qFormat/>
    <w:rsid w:val="005242A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2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7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A16"/>
    <w:rPr>
      <w:color w:val="605E5C"/>
      <w:shd w:val="clear" w:color="auto" w:fill="E1DFDD"/>
    </w:rPr>
  </w:style>
  <w:style w:type="character" w:customStyle="1" w:styleId="Heading1Char">
    <w:name w:val="Heading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DefaultParagraphFont"/>
    <w:link w:val="Heading1"/>
    <w:uiPriority w:val="9"/>
    <w:rsid w:val="0052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lanek11">
    <w:name w:val="Clanek 1.1"/>
    <w:basedOn w:val="Heading2"/>
    <w:link w:val="Clanek11Char"/>
    <w:uiPriority w:val="99"/>
    <w:qFormat/>
    <w:rsid w:val="00B51579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uiPriority w:val="99"/>
    <w:locked/>
    <w:rsid w:val="00B5157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al"/>
    <w:uiPriority w:val="99"/>
    <w:qFormat/>
    <w:rsid w:val="00B5157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i">
    <w:name w:val="Clanek (i)"/>
    <w:basedOn w:val="Normal"/>
    <w:uiPriority w:val="99"/>
    <w:qFormat/>
    <w:rsid w:val="0050663D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Text11">
    <w:name w:val="Text 1.1"/>
    <w:basedOn w:val="Normal"/>
    <w:link w:val="Text11Char"/>
    <w:uiPriority w:val="99"/>
    <w:qFormat/>
    <w:rsid w:val="002951BB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1Char">
    <w:name w:val="Text 1.1 Char"/>
    <w:basedOn w:val="DefaultParagraphFont"/>
    <w:link w:val="Text11"/>
    <w:uiPriority w:val="99"/>
    <w:rsid w:val="002951BB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B658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7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54"/>
  </w:style>
  <w:style w:type="paragraph" w:styleId="Footer">
    <w:name w:val="footer"/>
    <w:basedOn w:val="Normal"/>
    <w:link w:val="FooterChar"/>
    <w:uiPriority w:val="99"/>
    <w:unhideWhenUsed/>
    <w:rsid w:val="00EF7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ou.cz" TargetMode="External"/><Relationship Id="rId18" Type="http://schemas.openxmlformats.org/officeDocument/2006/relationships/hyperlink" Target="https://webgate.ec.europa.eu/odr/main/index.cfm?event=main.home.show&amp;lng=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ReportingEMEA@haleon.com" TargetMode="External"/><Relationship Id="rId17" Type="http://schemas.openxmlformats.org/officeDocument/2006/relationships/hyperlink" Target="http://www.co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ystory.cz@hale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21dnisparodontax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21dnisparodontax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ivacy.haleon.com/cs-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0300f-be1c-48ac-8a42-770940229636" xsi:nil="true"/>
    <lcf76f155ced4ddcb4097134ff3c332f xmlns="e2756cae-ff8a-466b-8c30-0f5db18929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CE74B3EE0F5498D5030172D048261" ma:contentTypeVersion="23" ma:contentTypeDescription="Create a new document." ma:contentTypeScope="" ma:versionID="09c5642bb811cf50981fa390a0c265be">
  <xsd:schema xmlns:xsd="http://www.w3.org/2001/XMLSchema" xmlns:xs="http://www.w3.org/2001/XMLSchema" xmlns:p="http://schemas.microsoft.com/office/2006/metadata/properties" xmlns:ns2="e2756cae-ff8a-466b-8c30-0f5db18929de" xmlns:ns3="8cd0300f-be1c-48ac-8a42-770940229636" targetNamespace="http://schemas.microsoft.com/office/2006/metadata/properties" ma:root="true" ma:fieldsID="5a6a283a3882ce6b26c74fcbd6edce0b" ns2:_="" ns3:_="">
    <xsd:import namespace="e2756cae-ff8a-466b-8c30-0f5db18929de"/>
    <xsd:import namespace="8cd0300f-be1c-48ac-8a42-770940229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6cae-ff8a-466b-8c30-0f5db1892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8d6e50-6917-470d-91de-d9c83db54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0300f-be1c-48ac-8a42-770940229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06a063-593b-43b3-a474-ba1629bd917e}" ma:internalName="TaxCatchAll" ma:showField="CatchAllData" ma:web="8cd0300f-be1c-48ac-8a42-770940229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4BA3A-6FE2-4440-8EE8-944D724E4664}">
  <ds:schemaRefs>
    <ds:schemaRef ds:uri="http://schemas.microsoft.com/office/2006/metadata/properties"/>
    <ds:schemaRef ds:uri="http://schemas.microsoft.com/office/infopath/2007/PartnerControls"/>
    <ds:schemaRef ds:uri="8cd0300f-be1c-48ac-8a42-770940229636"/>
    <ds:schemaRef ds:uri="e2756cae-ff8a-466b-8c30-0f5db18929de"/>
  </ds:schemaRefs>
</ds:datastoreItem>
</file>

<file path=customXml/itemProps2.xml><?xml version="1.0" encoding="utf-8"?>
<ds:datastoreItem xmlns:ds="http://schemas.openxmlformats.org/officeDocument/2006/customXml" ds:itemID="{D1E07C73-C67E-43BF-8834-0D183D5A8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56cae-ff8a-466b-8c30-0f5db18929de"/>
    <ds:schemaRef ds:uri="8cd0300f-be1c-48ac-8a42-770940229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43753-585C-304E-B70E-081125D14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0A186-1FB5-4564-B35B-9A2120FE3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Szlaur</dc:creator>
  <cp:keywords/>
  <dc:description/>
  <cp:lastModifiedBy>Jan Kulhanek</cp:lastModifiedBy>
  <cp:revision>12</cp:revision>
  <dcterms:created xsi:type="dcterms:W3CDTF">2023-10-16T09:17:00Z</dcterms:created>
  <dcterms:modified xsi:type="dcterms:W3CDTF">2024-02-20T13:54:00Z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692800</vt:r8>
  </property>
  <property fmtid="{D5CDD505-2E9C-101B-9397-08002B2CF9AE}" pid="3" name="_ExtendedDescription">
    <vt:lpwstr/>
  </property>
  <property fmtid="{D5CDD505-2E9C-101B-9397-08002B2CF9AE}" pid="4" name="ContentTypeId">
    <vt:lpwstr>0x0101009DCCE74B3EE0F5498D5030172D048261</vt:lpwstr>
  </property>
  <property fmtid="{D5CDD505-2E9C-101B-9397-08002B2CF9AE}" pid="5" name="MediaServiceImageTags">
    <vt:lpwstr/>
  </property>
</Properties>
</file>